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CA" w:rsidRDefault="00493019" w:rsidP="00493019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The Dos and Don’ts in Answering Document Based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3825"/>
        <w:gridCol w:w="4279"/>
      </w:tblGrid>
      <w:tr w:rsidR="00493019" w:rsidRPr="00361407" w:rsidTr="00E312A2">
        <w:tc>
          <w:tcPr>
            <w:tcW w:w="531" w:type="dxa"/>
          </w:tcPr>
          <w:p w:rsidR="00493019" w:rsidRPr="00361407" w:rsidRDefault="00493019" w:rsidP="00E312A2">
            <w:pPr>
              <w:jc w:val="center"/>
              <w:rPr>
                <w:sz w:val="28"/>
              </w:rPr>
            </w:pPr>
          </w:p>
        </w:tc>
        <w:tc>
          <w:tcPr>
            <w:tcW w:w="4144" w:type="dxa"/>
          </w:tcPr>
          <w:p w:rsidR="00493019" w:rsidRPr="00361407" w:rsidRDefault="00493019" w:rsidP="00E312A2">
            <w:pPr>
              <w:jc w:val="center"/>
              <w:rPr>
                <w:sz w:val="28"/>
              </w:rPr>
            </w:pPr>
            <w:r w:rsidRPr="00361407">
              <w:rPr>
                <w:sz w:val="28"/>
              </w:rPr>
              <w:t>Do</w:t>
            </w:r>
          </w:p>
        </w:tc>
        <w:tc>
          <w:tcPr>
            <w:tcW w:w="4675" w:type="dxa"/>
          </w:tcPr>
          <w:p w:rsidR="00493019" w:rsidRPr="00361407" w:rsidRDefault="00493019" w:rsidP="00E312A2">
            <w:pPr>
              <w:jc w:val="center"/>
              <w:rPr>
                <w:sz w:val="28"/>
              </w:rPr>
            </w:pPr>
            <w:r w:rsidRPr="00361407">
              <w:rPr>
                <w:sz w:val="28"/>
              </w:rPr>
              <w:t>Don’t</w:t>
            </w:r>
          </w:p>
        </w:tc>
      </w:tr>
      <w:tr w:rsidR="00647E46" w:rsidRPr="00361407" w:rsidTr="00E312A2">
        <w:tc>
          <w:tcPr>
            <w:tcW w:w="531" w:type="dxa"/>
          </w:tcPr>
          <w:p w:rsidR="00493019" w:rsidRDefault="00493019" w:rsidP="00E312A2">
            <w:r w:rsidRPr="00361407">
              <w:t>#1</w:t>
            </w:r>
          </w:p>
          <w:p w:rsidR="00493019" w:rsidRPr="00361407" w:rsidRDefault="00493019" w:rsidP="00E312A2">
            <w:r>
              <w:t>Can you read &amp; understand the Doc?</w:t>
            </w:r>
          </w:p>
        </w:tc>
        <w:tc>
          <w:tcPr>
            <w:tcW w:w="4144" w:type="dxa"/>
          </w:tcPr>
          <w:p w:rsidR="00493019" w:rsidRPr="00361407" w:rsidRDefault="00493019" w:rsidP="00E312A2">
            <w:r w:rsidRPr="00361407">
              <w:t>Answer the Question asked</w:t>
            </w:r>
            <w:r>
              <w:t>… just answer the question, the whole question, and nothing but the question!</w:t>
            </w:r>
          </w:p>
        </w:tc>
        <w:tc>
          <w:tcPr>
            <w:tcW w:w="4675" w:type="dxa"/>
          </w:tcPr>
          <w:p w:rsidR="00493019" w:rsidRPr="00361407" w:rsidRDefault="00493019" w:rsidP="00E312A2">
            <w:r w:rsidRPr="00361407">
              <w:t>1.  Refer to Outside knowledge</w:t>
            </w:r>
          </w:p>
          <w:p w:rsidR="00493019" w:rsidRPr="00361407" w:rsidRDefault="00493019" w:rsidP="00E312A2">
            <w:r w:rsidRPr="00361407">
              <w:t>2.  Summarize the article</w:t>
            </w:r>
            <w:r>
              <w:t xml:space="preserve"> or describe the image</w:t>
            </w:r>
          </w:p>
          <w:p w:rsidR="00493019" w:rsidRPr="00361407" w:rsidRDefault="00493019" w:rsidP="00E312A2">
            <w:r w:rsidRPr="00361407">
              <w:t>3.  Insert a quote without explaining what the quote means</w:t>
            </w:r>
            <w:r>
              <w:t xml:space="preserve"> </w:t>
            </w:r>
          </w:p>
        </w:tc>
      </w:tr>
      <w:tr w:rsidR="00647E46" w:rsidRPr="00361407" w:rsidTr="00E312A2">
        <w:tc>
          <w:tcPr>
            <w:tcW w:w="531" w:type="dxa"/>
          </w:tcPr>
          <w:p w:rsidR="00493019" w:rsidRDefault="00493019" w:rsidP="00E312A2">
            <w:r w:rsidRPr="00361407">
              <w:t>#2</w:t>
            </w:r>
          </w:p>
          <w:p w:rsidR="00493019" w:rsidRPr="00361407" w:rsidRDefault="00493019" w:rsidP="00E312A2">
            <w:r>
              <w:t>OPCVL</w:t>
            </w:r>
          </w:p>
        </w:tc>
        <w:tc>
          <w:tcPr>
            <w:tcW w:w="4144" w:type="dxa"/>
          </w:tcPr>
          <w:p w:rsidR="00493019" w:rsidRDefault="00493019" w:rsidP="00E312A2">
            <w:r w:rsidRPr="00BC57FD">
              <w:rPr>
                <w:b/>
                <w:u w:val="single"/>
              </w:rPr>
              <w:t>Think</w:t>
            </w:r>
            <w:r>
              <w:t>…(but don’t write it):</w:t>
            </w:r>
          </w:p>
          <w:p w:rsidR="00493019" w:rsidRDefault="00493019" w:rsidP="00E312A2">
            <w:r>
              <w:t>a.  to understand what the document is saying</w:t>
            </w:r>
          </w:p>
          <w:p w:rsidR="00493019" w:rsidRDefault="00493019" w:rsidP="00E312A2">
            <w:r>
              <w:t>b.  identify all parts of the origin</w:t>
            </w:r>
          </w:p>
          <w:p w:rsidR="00493019" w:rsidRDefault="00493019" w:rsidP="00E312A2">
            <w:r>
              <w:t>c.  identify all aspects of the purpose</w:t>
            </w:r>
          </w:p>
          <w:p w:rsidR="00493019" w:rsidRPr="00BC57FD" w:rsidRDefault="00493019" w:rsidP="00E312A2">
            <w:pPr>
              <w:rPr>
                <w:b/>
                <w:u w:val="single"/>
              </w:rPr>
            </w:pPr>
            <w:r w:rsidRPr="00BC57FD">
              <w:rPr>
                <w:b/>
                <w:u w:val="single"/>
              </w:rPr>
              <w:t>Write…</w:t>
            </w:r>
          </w:p>
          <w:p w:rsidR="00493019" w:rsidRDefault="00493019" w:rsidP="00E312A2">
            <w:r>
              <w:t>a.  2 Values that are directly linked to specific aspects of the origin/purpose/content that you articulate in your writing</w:t>
            </w:r>
          </w:p>
          <w:p w:rsidR="00493019" w:rsidRPr="00361407" w:rsidRDefault="00493019" w:rsidP="00E312A2">
            <w:r>
              <w:t>b.  2 Limits that are directly linked to specific aspects of the origin/purpose/content that you articulate in your writing</w:t>
            </w:r>
          </w:p>
        </w:tc>
        <w:tc>
          <w:tcPr>
            <w:tcW w:w="4675" w:type="dxa"/>
          </w:tcPr>
          <w:p w:rsidR="00493019" w:rsidRDefault="00493019" w:rsidP="00E312A2">
            <w:r>
              <w:t xml:space="preserve">1.  </w:t>
            </w:r>
            <w:r w:rsidRPr="00BC57FD">
              <w:rPr>
                <w:b/>
              </w:rPr>
              <w:t>summarize</w:t>
            </w:r>
            <w:r>
              <w:t xml:space="preserve"> the document</w:t>
            </w:r>
          </w:p>
          <w:p w:rsidR="00493019" w:rsidRDefault="00493019" w:rsidP="00E312A2">
            <w:r>
              <w:t xml:space="preserve">2.  write the origin or purpose </w:t>
            </w:r>
            <w:r w:rsidRPr="00BC57FD">
              <w:rPr>
                <w:b/>
              </w:rPr>
              <w:t>in isolation</w:t>
            </w:r>
          </w:p>
          <w:p w:rsidR="00493019" w:rsidRDefault="00493019" w:rsidP="00E312A2">
            <w:r>
              <w:t xml:space="preserve">3. </w:t>
            </w:r>
            <w:r w:rsidRPr="00BC57FD">
              <w:rPr>
                <w:b/>
              </w:rPr>
              <w:t xml:space="preserve"> speculate</w:t>
            </w:r>
            <w:r>
              <w:t>: “could be, may be. Etc.”</w:t>
            </w:r>
          </w:p>
          <w:p w:rsidR="00BC57FD" w:rsidRDefault="00BC57FD" w:rsidP="00E312A2">
            <w:r>
              <w:t xml:space="preserve">4.  state a specific value, but it’s not successful because it is </w:t>
            </w:r>
            <w:r w:rsidRPr="00BC57FD">
              <w:rPr>
                <w:b/>
              </w:rPr>
              <w:t>not linked</w:t>
            </w:r>
            <w:r>
              <w:t xml:space="preserve"> to value/purpose/content (ex: The view of unification from the lower classes is missing.)</w:t>
            </w:r>
          </w:p>
          <w:p w:rsidR="00493019" w:rsidRDefault="00BC57FD" w:rsidP="00E312A2">
            <w:r>
              <w:t>5</w:t>
            </w:r>
            <w:r w:rsidR="00493019">
              <w:t xml:space="preserve">. </w:t>
            </w:r>
            <w:r w:rsidR="00493019" w:rsidRPr="00BC57FD">
              <w:rPr>
                <w:b/>
              </w:rPr>
              <w:t>incorrectly link</w:t>
            </w:r>
            <w:r w:rsidR="00493019">
              <w:t xml:space="preserve"> a value/limit (i.e. you say a value is caused by the purpose when it comes from the origin)</w:t>
            </w:r>
          </w:p>
          <w:p w:rsidR="00493019" w:rsidRDefault="00BC57FD" w:rsidP="00E312A2">
            <w:r>
              <w:t>6</w:t>
            </w:r>
            <w:r w:rsidR="00493019">
              <w:t xml:space="preserve">.  just say a value/limit is because of the origin/purpose/content </w:t>
            </w:r>
            <w:r w:rsidR="00493019" w:rsidRPr="00BC57FD">
              <w:rPr>
                <w:b/>
              </w:rPr>
              <w:t>without specifically stating</w:t>
            </w:r>
            <w:r w:rsidR="00493019">
              <w:t xml:space="preserve"> what the purpose, aspect of the origin, or specific content is (ex:  because of the purpose…)</w:t>
            </w:r>
          </w:p>
          <w:p w:rsidR="00493019" w:rsidRDefault="00BC57FD" w:rsidP="00E312A2">
            <w:r>
              <w:t>7</w:t>
            </w:r>
            <w:r w:rsidR="00493019">
              <w:t xml:space="preserve">.  just say there is a value/limit </w:t>
            </w:r>
            <w:r w:rsidR="00493019" w:rsidRPr="00BC57FD">
              <w:rPr>
                <w:b/>
              </w:rPr>
              <w:t>without specifically identifying</w:t>
            </w:r>
            <w:r w:rsidR="00493019">
              <w:t xml:space="preserve"> what the value/limit is (ex: Because of the origin, we can learn the views of Cavour….. What views?)</w:t>
            </w:r>
          </w:p>
          <w:p w:rsidR="00493019" w:rsidRPr="00361407" w:rsidRDefault="00493019" w:rsidP="00E312A2"/>
        </w:tc>
      </w:tr>
      <w:tr w:rsidR="00647E46" w:rsidRPr="00361407" w:rsidTr="00E312A2">
        <w:tc>
          <w:tcPr>
            <w:tcW w:w="531" w:type="dxa"/>
          </w:tcPr>
          <w:p w:rsidR="00493019" w:rsidRDefault="00493019" w:rsidP="00E312A2">
            <w:r w:rsidRPr="00361407">
              <w:t>#3</w:t>
            </w:r>
          </w:p>
          <w:p w:rsidR="00493019" w:rsidRPr="00361407" w:rsidRDefault="00493019" w:rsidP="00E312A2">
            <w:r>
              <w:t>Can you compare &amp; contrast?</w:t>
            </w:r>
          </w:p>
        </w:tc>
        <w:tc>
          <w:tcPr>
            <w:tcW w:w="4144" w:type="dxa"/>
          </w:tcPr>
          <w:p w:rsidR="00493019" w:rsidRDefault="00BC57FD" w:rsidP="00E312A2">
            <w:r>
              <w:t xml:space="preserve">1.  </w:t>
            </w:r>
            <w:r w:rsidR="00647E46">
              <w:t>Address similarities and differences through an analytical structure.</w:t>
            </w:r>
          </w:p>
          <w:p w:rsidR="00BC57FD" w:rsidRDefault="00BC57FD" w:rsidP="00E312A2">
            <w:r>
              <w:t>2.  Use “obvious” language that identifies your analysis..</w:t>
            </w:r>
          </w:p>
          <w:p w:rsidR="00BC57FD" w:rsidRPr="00361407" w:rsidRDefault="00BC57FD" w:rsidP="00E312A2">
            <w:r>
              <w:t>In the same way, is different because, etc.</w:t>
            </w:r>
          </w:p>
        </w:tc>
        <w:tc>
          <w:tcPr>
            <w:tcW w:w="4675" w:type="dxa"/>
          </w:tcPr>
          <w:p w:rsidR="00493019" w:rsidRDefault="00647E46" w:rsidP="00E312A2">
            <w:r>
              <w:t>1.  List/summarize/describe what is said in each document and then expect the reader to recognize what is the same/different</w:t>
            </w:r>
          </w:p>
          <w:p w:rsidR="00647E46" w:rsidRPr="00361407" w:rsidRDefault="00647E46" w:rsidP="00E312A2">
            <w:r>
              <w:t>2.  put together 2 elements of a document that cannot create a connection through a similarity/difference</w:t>
            </w:r>
          </w:p>
        </w:tc>
      </w:tr>
      <w:tr w:rsidR="00647E46" w:rsidRPr="00361407" w:rsidTr="00E312A2">
        <w:trPr>
          <w:trHeight w:val="44"/>
        </w:trPr>
        <w:tc>
          <w:tcPr>
            <w:tcW w:w="531" w:type="dxa"/>
          </w:tcPr>
          <w:p w:rsidR="00493019" w:rsidRPr="00361407" w:rsidRDefault="00493019" w:rsidP="00E312A2">
            <w:r w:rsidRPr="00361407">
              <w:t>#4</w:t>
            </w:r>
          </w:p>
        </w:tc>
        <w:tc>
          <w:tcPr>
            <w:tcW w:w="4144" w:type="dxa"/>
          </w:tcPr>
          <w:p w:rsidR="00493019" w:rsidRDefault="00CE4345" w:rsidP="00E312A2">
            <w:r>
              <w:t>1.  Outline prior to writing</w:t>
            </w:r>
          </w:p>
          <w:p w:rsidR="00CE4345" w:rsidRDefault="00CE4345" w:rsidP="00E312A2">
            <w:r>
              <w:t>2.  Create a specific thesis with multiple reasons/claims that addressed the command term</w:t>
            </w:r>
          </w:p>
          <w:p w:rsidR="00CE4345" w:rsidRDefault="00CE4345" w:rsidP="00E312A2">
            <w:r>
              <w:t>3.  Use as many documents as possible</w:t>
            </w:r>
          </w:p>
          <w:p w:rsidR="00CE4345" w:rsidRPr="00361407" w:rsidRDefault="00CE4345" w:rsidP="00E312A2">
            <w:r>
              <w:t>4.  Apply specific outside info to support a claim</w:t>
            </w:r>
          </w:p>
        </w:tc>
        <w:tc>
          <w:tcPr>
            <w:tcW w:w="4675" w:type="dxa"/>
          </w:tcPr>
          <w:p w:rsidR="00493019" w:rsidRDefault="00CE4345" w:rsidP="00E312A2">
            <w:r>
              <w:t>1.  summarize the documents</w:t>
            </w:r>
            <w:r w:rsidR="00071226">
              <w:t xml:space="preserve"> only</w:t>
            </w:r>
          </w:p>
          <w:p w:rsidR="00CE4345" w:rsidRDefault="00CE4345" w:rsidP="00E312A2">
            <w:r>
              <w:t>2.  re-count the entire timeline of an event</w:t>
            </w:r>
            <w:r w:rsidR="00071226">
              <w:t xml:space="preserve"> (Italian Unification) without selecting just the relevant parts to the question asked</w:t>
            </w:r>
          </w:p>
          <w:p w:rsidR="00CE4345" w:rsidRDefault="00CE4345" w:rsidP="00E312A2">
            <w:r>
              <w:t>3.  fail to use any documents even though you have a sound thesis and claims</w:t>
            </w:r>
          </w:p>
          <w:p w:rsidR="00CE4345" w:rsidRDefault="00CE4345" w:rsidP="00E312A2">
            <w:r>
              <w:t>4.  fail to use any outside info even though you have a sound thesis and claims</w:t>
            </w:r>
          </w:p>
          <w:p w:rsidR="00CE4345" w:rsidRDefault="00CE4345" w:rsidP="00E312A2">
            <w:r>
              <w:t>5.  fail to answer the question that was asked rather than answering the question you wished was asked</w:t>
            </w:r>
          </w:p>
          <w:p w:rsidR="00071226" w:rsidRPr="00361407" w:rsidRDefault="00071226" w:rsidP="00E312A2">
            <w:r>
              <w:t xml:space="preserve">6.  fail to answer the whole question (ex: only address Cavour and ignore Garibaldi) </w:t>
            </w:r>
          </w:p>
        </w:tc>
      </w:tr>
    </w:tbl>
    <w:p w:rsidR="00493019" w:rsidRDefault="00493019" w:rsidP="00493019"/>
    <w:p w:rsidR="00493019" w:rsidRDefault="00493019" w:rsidP="00493019"/>
    <w:p w:rsidR="00493019" w:rsidRPr="00493019" w:rsidRDefault="00493019" w:rsidP="00493019">
      <w:pPr>
        <w:rPr>
          <w:b/>
          <w:sz w:val="32"/>
        </w:rPr>
      </w:pPr>
    </w:p>
    <w:sectPr w:rsidR="00493019" w:rsidRPr="00493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07"/>
    <w:rsid w:val="00071226"/>
    <w:rsid w:val="001E27CA"/>
    <w:rsid w:val="00361407"/>
    <w:rsid w:val="00446D48"/>
    <w:rsid w:val="00454BA0"/>
    <w:rsid w:val="00493019"/>
    <w:rsid w:val="004A2B15"/>
    <w:rsid w:val="00647E46"/>
    <w:rsid w:val="00776D6D"/>
    <w:rsid w:val="00780E48"/>
    <w:rsid w:val="00BC57FD"/>
    <w:rsid w:val="00C944ED"/>
    <w:rsid w:val="00CE4345"/>
    <w:rsid w:val="00F8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857E8-F114-4ABA-8F37-42C300D9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Harris-Clippinger</dc:creator>
  <cp:keywords/>
  <dc:description/>
  <cp:lastModifiedBy>Bahtic Sandra</cp:lastModifiedBy>
  <cp:revision>2</cp:revision>
  <cp:lastPrinted>2015-10-19T16:32:00Z</cp:lastPrinted>
  <dcterms:created xsi:type="dcterms:W3CDTF">2016-08-03T09:13:00Z</dcterms:created>
  <dcterms:modified xsi:type="dcterms:W3CDTF">2016-08-03T09:13:00Z</dcterms:modified>
</cp:coreProperties>
</file>